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0FAB" w14:textId="77777777" w:rsidR="003D4702" w:rsidRPr="00814F92" w:rsidRDefault="003D4702" w:rsidP="006002FF">
      <w:pPr>
        <w:pStyle w:val="Nadpis1"/>
        <w:numPr>
          <w:ilvl w:val="0"/>
          <w:numId w:val="0"/>
        </w:numPr>
        <w:ind w:left="432" w:hanging="432"/>
      </w:pPr>
      <w:bookmarkStart w:id="0" w:name="_Toc409671196"/>
      <w:bookmarkStart w:id="1" w:name="_Toc429718041"/>
      <w:r w:rsidRPr="00814F92">
        <w:t>Vnitřní řád školní družiny</w:t>
      </w:r>
      <w:bookmarkEnd w:id="0"/>
      <w:bookmarkEnd w:id="1"/>
    </w:p>
    <w:p w14:paraId="37C2B956" w14:textId="77777777" w:rsidR="003D4702" w:rsidRPr="00814F92" w:rsidRDefault="003D4702" w:rsidP="003D4702">
      <w:pPr>
        <w:rPr>
          <w:sz w:val="18"/>
          <w:szCs w:val="18"/>
        </w:rPr>
      </w:pPr>
    </w:p>
    <w:p w14:paraId="444CE425" w14:textId="77777777" w:rsidR="003D4702" w:rsidRPr="00814F92" w:rsidRDefault="003D4702" w:rsidP="003D4702">
      <w:pPr>
        <w:rPr>
          <w:sz w:val="18"/>
          <w:szCs w:val="18"/>
        </w:rPr>
      </w:pPr>
      <w:r w:rsidRPr="00814F92">
        <w:rPr>
          <w:sz w:val="18"/>
          <w:szCs w:val="18"/>
        </w:rPr>
        <w:t>Vnitřní řád v</w:t>
      </w:r>
      <w:r w:rsidR="00CE7449" w:rsidRPr="00814F92">
        <w:rPr>
          <w:sz w:val="18"/>
          <w:szCs w:val="18"/>
        </w:rPr>
        <w:t xml:space="preserve">ychází z §30 zákona 561/2004 Sb. </w:t>
      </w:r>
      <w:r w:rsidRPr="00814F92">
        <w:rPr>
          <w:sz w:val="18"/>
          <w:szCs w:val="18"/>
        </w:rPr>
        <w:t>(Školský zákon) ve znění pozdějších předpisů</w:t>
      </w:r>
    </w:p>
    <w:p w14:paraId="54D9395B" w14:textId="77777777" w:rsidR="003D4702" w:rsidRPr="00814F92" w:rsidRDefault="003D4702" w:rsidP="003D4702">
      <w:pPr>
        <w:ind w:left="2124" w:hanging="2124"/>
        <w:jc w:val="center"/>
        <w:rPr>
          <w:b/>
        </w:rPr>
      </w:pPr>
    </w:p>
    <w:p w14:paraId="2C7A30B3" w14:textId="77777777" w:rsidR="003D4702" w:rsidRPr="00814F92" w:rsidRDefault="003D4702" w:rsidP="003D4702">
      <w:pPr>
        <w:pStyle w:val="Nadpis2"/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bookmarkStart w:id="2" w:name="_Toc409671197"/>
      <w:r w:rsidRPr="00814F92">
        <w:rPr>
          <w:sz w:val="28"/>
          <w:szCs w:val="28"/>
        </w:rPr>
        <w:t>Vnitřní řád školní družiny</w:t>
      </w:r>
      <w:bookmarkEnd w:id="2"/>
    </w:p>
    <w:p w14:paraId="66AB184B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Provozní doba ve školní družině začíná od 7:30 do 8:30 a pokračuje od 12:00 do 16.00 hod. Provoz o prázdninách nebude zajištěn.</w:t>
      </w:r>
    </w:p>
    <w:p w14:paraId="4CCFEA35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Do družiny jsou přijímány děti 1. - 5. ročníku.</w:t>
      </w:r>
    </w:p>
    <w:p w14:paraId="5F58E1D9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Školní družina je umístěna v zadním traktu školy C.</w:t>
      </w:r>
    </w:p>
    <w:p w14:paraId="6FDD1F91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Žáka přihlásí do družiny jeho zákonný zástupce vyplněním zápisního lístku stvrzeného svým podpisem. Případné změny je povinen zákonný zástupce sdělit vychovatelce, která je písemně zaznamená a zákonný zástupce potvrdí svým podpisem. Rovněž odhlášení musí být provedeno písemnou formou.</w:t>
      </w:r>
    </w:p>
    <w:p w14:paraId="1110E06F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Děti přihlášené do družiny musí mít zakoupeny obědy ve školní jídelně anebo druhou svačinu.</w:t>
      </w:r>
    </w:p>
    <w:p w14:paraId="4F7EC562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 xml:space="preserve">Vzhledem k tomu, že CZŠ P. </w:t>
      </w:r>
      <w:proofErr w:type="spellStart"/>
      <w:r w:rsidRPr="00814F92">
        <w:rPr>
          <w:sz w:val="18"/>
          <w:szCs w:val="18"/>
        </w:rPr>
        <w:t>Pittra</w:t>
      </w:r>
      <w:proofErr w:type="spellEnd"/>
      <w:r w:rsidRPr="00814F92">
        <w:rPr>
          <w:sz w:val="18"/>
          <w:szCs w:val="18"/>
        </w:rPr>
        <w:t>, Ostrava navštěvují děti ze sociokulturně znevýhodněného prostředí, pobyt ve školní družině je zdarma.</w:t>
      </w:r>
    </w:p>
    <w:p w14:paraId="4D67303F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Děti mohou být vyzvednuty</w:t>
      </w:r>
    </w:p>
    <w:p w14:paraId="0AB2AD18" w14:textId="77777777" w:rsidR="003D4702" w:rsidRPr="00814F92" w:rsidRDefault="00CE7449" w:rsidP="00DB090E">
      <w:pPr>
        <w:tabs>
          <w:tab w:val="num" w:pos="426"/>
        </w:tabs>
        <w:ind w:left="426" w:firstLine="283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12:55 - 13:10</w:t>
      </w:r>
    </w:p>
    <w:p w14:paraId="03A71AC9" w14:textId="77777777" w:rsidR="003D4702" w:rsidRPr="00814F92" w:rsidRDefault="00CE7449" w:rsidP="00DB090E">
      <w:pPr>
        <w:tabs>
          <w:tab w:val="num" w:pos="426"/>
        </w:tabs>
        <w:ind w:left="426" w:firstLine="283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13:45 - 14:00</w:t>
      </w:r>
    </w:p>
    <w:p w14:paraId="3CBB32D0" w14:textId="77777777" w:rsidR="003D4702" w:rsidRPr="00814F92" w:rsidRDefault="003D4702" w:rsidP="00DB090E">
      <w:pPr>
        <w:tabs>
          <w:tab w:val="num" w:pos="426"/>
        </w:tabs>
        <w:ind w:left="426" w:firstLine="283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15:00 – 16:00.</w:t>
      </w:r>
    </w:p>
    <w:p w14:paraId="74992C54" w14:textId="77777777" w:rsidR="003D4702" w:rsidRPr="00814F92" w:rsidRDefault="003D4702" w:rsidP="00DB090E">
      <w:pPr>
        <w:tabs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Samy mohou odcházet jen na základě písemného sdělení zákonných zástupců.</w:t>
      </w:r>
    </w:p>
    <w:p w14:paraId="33467965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Ke vstupu do školní družiny použijí zákonní zástupci zvonku</w:t>
      </w:r>
      <w:r w:rsidR="00DB090E" w:rsidRPr="00814F92">
        <w:rPr>
          <w:sz w:val="18"/>
          <w:szCs w:val="18"/>
        </w:rPr>
        <w:t xml:space="preserve"> a </w:t>
      </w:r>
      <w:proofErr w:type="spellStart"/>
      <w:r w:rsidR="00DB090E" w:rsidRPr="00814F92">
        <w:rPr>
          <w:sz w:val="18"/>
          <w:szCs w:val="18"/>
        </w:rPr>
        <w:t>ligafonu</w:t>
      </w:r>
      <w:proofErr w:type="spellEnd"/>
      <w:r w:rsidRPr="00814F92">
        <w:rPr>
          <w:sz w:val="18"/>
          <w:szCs w:val="18"/>
        </w:rPr>
        <w:t xml:space="preserve"> u vchodu. Vychovatelku a dítě informuje o příchodu zákonného zástupce určená služba. Záko</w:t>
      </w:r>
      <w:r w:rsidR="00DB090E" w:rsidRPr="00814F92">
        <w:rPr>
          <w:sz w:val="18"/>
          <w:szCs w:val="18"/>
        </w:rPr>
        <w:t>nní zástupci vyčkají na dítě před školou</w:t>
      </w:r>
      <w:r w:rsidRPr="00814F92">
        <w:rPr>
          <w:sz w:val="18"/>
          <w:szCs w:val="18"/>
        </w:rPr>
        <w:t>. Nemají povolen vstup do třídy a šatny.</w:t>
      </w:r>
    </w:p>
    <w:p w14:paraId="31ABDA4E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Přechod žáků ze školy do školní družiny zajišťuje pedagog. Ten předá dítě osobně vychovatelce nebo tím pověří pedagogického asistenta. Děti, které navštěvují zájmový kroužek, se v prostorách školy pohybují jen v doprovodu vedoucího zájmového kroužku. Ten si dítě převezme od vychovatelky v předem určeném čase a stejně tak jej předá zpět vychovatelce.</w:t>
      </w:r>
    </w:p>
    <w:p w14:paraId="28E2A82C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 xml:space="preserve">Za odchod ze školní družiny zodpovídá vychovatelka. </w:t>
      </w:r>
      <w:r w:rsidR="00DB090E" w:rsidRPr="00814F92">
        <w:rPr>
          <w:sz w:val="18"/>
          <w:szCs w:val="18"/>
        </w:rPr>
        <w:t>Pokud ž</w:t>
      </w:r>
      <w:r w:rsidRPr="00814F92">
        <w:rPr>
          <w:sz w:val="18"/>
          <w:szCs w:val="18"/>
        </w:rPr>
        <w:t>áka nevyzvedl zákonný zástupce</w:t>
      </w:r>
      <w:r w:rsidR="00DB090E" w:rsidRPr="00814F92">
        <w:rPr>
          <w:sz w:val="18"/>
          <w:szCs w:val="18"/>
        </w:rPr>
        <w:t xml:space="preserve"> nebo osoba jím pověřená</w:t>
      </w:r>
      <w:r w:rsidRPr="00814F92">
        <w:rPr>
          <w:sz w:val="18"/>
          <w:szCs w:val="18"/>
        </w:rPr>
        <w:t xml:space="preserve">, </w:t>
      </w:r>
      <w:r w:rsidR="00DB090E" w:rsidRPr="00814F92">
        <w:rPr>
          <w:sz w:val="18"/>
          <w:szCs w:val="18"/>
        </w:rPr>
        <w:t xml:space="preserve">kontaktuje </w:t>
      </w:r>
      <w:r w:rsidRPr="00814F92">
        <w:rPr>
          <w:sz w:val="18"/>
          <w:szCs w:val="18"/>
        </w:rPr>
        <w:t xml:space="preserve">vychovatelka </w:t>
      </w:r>
      <w:r w:rsidR="00DB090E" w:rsidRPr="00814F92">
        <w:rPr>
          <w:sz w:val="18"/>
          <w:szCs w:val="18"/>
        </w:rPr>
        <w:t xml:space="preserve">telefonicky zákonné zástupce. Jestliže se vychovatelce nepodaří zákonné zástupce kontaktovat, </w:t>
      </w:r>
      <w:r w:rsidR="00252033" w:rsidRPr="00814F92">
        <w:rPr>
          <w:sz w:val="18"/>
          <w:szCs w:val="18"/>
        </w:rPr>
        <w:t>informuje ředitelku školy, popř. následně kontaktuje</w:t>
      </w:r>
      <w:r w:rsidR="00DB090E" w:rsidRPr="00814F92">
        <w:rPr>
          <w:sz w:val="18"/>
          <w:szCs w:val="18"/>
        </w:rPr>
        <w:t xml:space="preserve"> PČR, která </w:t>
      </w:r>
      <w:r w:rsidR="00252033" w:rsidRPr="00814F92">
        <w:rPr>
          <w:sz w:val="18"/>
          <w:szCs w:val="18"/>
        </w:rPr>
        <w:t>může požádat o součinnosti příslušný</w:t>
      </w:r>
      <w:r w:rsidR="00DB090E" w:rsidRPr="00814F92">
        <w:rPr>
          <w:sz w:val="18"/>
          <w:szCs w:val="18"/>
        </w:rPr>
        <w:t xml:space="preserve"> Od</w:t>
      </w:r>
      <w:r w:rsidR="00252033" w:rsidRPr="00814F92">
        <w:rPr>
          <w:sz w:val="18"/>
          <w:szCs w:val="18"/>
        </w:rPr>
        <w:t>bor</w:t>
      </w:r>
      <w:r w:rsidR="00CE7449" w:rsidRPr="00814F92">
        <w:rPr>
          <w:sz w:val="18"/>
          <w:szCs w:val="18"/>
        </w:rPr>
        <w:t xml:space="preserve"> péče a ochrany</w:t>
      </w:r>
      <w:r w:rsidR="00DB090E" w:rsidRPr="00814F92">
        <w:rPr>
          <w:sz w:val="18"/>
          <w:szCs w:val="18"/>
        </w:rPr>
        <w:t xml:space="preserve"> dětí</w:t>
      </w:r>
      <w:r w:rsidRPr="00814F92">
        <w:rPr>
          <w:sz w:val="18"/>
          <w:szCs w:val="18"/>
        </w:rPr>
        <w:t xml:space="preserve"> Všechny náklady spojené s péčí o dítě hradí zákonní zástupci dítěte.</w:t>
      </w:r>
    </w:p>
    <w:p w14:paraId="1A5A5E8D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Ve školní družině pracuje pedagogický asistent pod vedením vychovatelky.</w:t>
      </w:r>
    </w:p>
    <w:p w14:paraId="17EA1467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Pitný režim zajišťují zákonní zástupci dětem sami.</w:t>
      </w:r>
    </w:p>
    <w:p w14:paraId="0A1D6A58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Žáci jsou poučeni o chování na silnicích, chodnících a hřištích, v hromadných dopravních prostředcích, ve školní jídelně, šatnách, WC, učebnách školy, tělocvičně a jak se chovat v případě požáru.</w:t>
      </w:r>
    </w:p>
    <w:p w14:paraId="25856AEB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Žák je povinen chránit své zdraví a neohrožovat zdraví svých spolužáků</w:t>
      </w:r>
    </w:p>
    <w:p w14:paraId="0A636EA6" w14:textId="77777777" w:rsidR="00CE7449" w:rsidRPr="00814F92" w:rsidRDefault="00CE7449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Žák je povinen mít u sebe roušku.</w:t>
      </w:r>
    </w:p>
    <w:p w14:paraId="23988F67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Žák je povinen chránit majetek školní družiny.</w:t>
      </w:r>
    </w:p>
    <w:p w14:paraId="2EC225A1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Při odchodu z místnosti školní družiny zajistí vychovatelka řádné uzavření oken a dveří. Po ukončení provozu uzamkne dveře třídy, kanceláře a vchodů do školní družiny a školy.</w:t>
      </w:r>
    </w:p>
    <w:p w14:paraId="692A68B4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Školní družina je součástí mimoškolních akcí školy nebo akce pořádá sama.</w:t>
      </w:r>
    </w:p>
    <w:p w14:paraId="1AFFABB7" w14:textId="77777777" w:rsidR="003D4702" w:rsidRPr="00814F92" w:rsidRDefault="003D4702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Školní družina vyvíjí aktivity zaměřené na problematiku ochrany před násilím, šikanou a dalšími rizikovými jevy.</w:t>
      </w:r>
    </w:p>
    <w:p w14:paraId="5D6B5BA7" w14:textId="77777777" w:rsidR="00DB090E" w:rsidRPr="00814F92" w:rsidRDefault="00DB090E" w:rsidP="00DB090E">
      <w:pPr>
        <w:numPr>
          <w:ilvl w:val="0"/>
          <w:numId w:val="2"/>
        </w:numPr>
        <w:tabs>
          <w:tab w:val="clear" w:pos="1065"/>
          <w:tab w:val="num" w:pos="426"/>
        </w:tabs>
        <w:ind w:left="426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 xml:space="preserve">V případě vyhlášení mimořádných epidemiologických opatření nebo karantény Krajskou hygienickou stanicí či Ministerstvem zdravotnictví bude naplňován </w:t>
      </w:r>
      <w:r w:rsidRPr="00814F92">
        <w:rPr>
          <w:b/>
          <w:sz w:val="18"/>
          <w:szCs w:val="18"/>
        </w:rPr>
        <w:t>Dodatek 5.</w:t>
      </w:r>
    </w:p>
    <w:p w14:paraId="7AA7FD24" w14:textId="77777777" w:rsidR="003D4702" w:rsidRPr="00814F92" w:rsidRDefault="003D4702" w:rsidP="00DB090E">
      <w:pPr>
        <w:tabs>
          <w:tab w:val="num" w:pos="426"/>
        </w:tabs>
        <w:ind w:left="426" w:hanging="284"/>
        <w:jc w:val="both"/>
        <w:rPr>
          <w:sz w:val="18"/>
          <w:szCs w:val="18"/>
        </w:rPr>
      </w:pPr>
    </w:p>
    <w:p w14:paraId="19A7485D" w14:textId="77777777" w:rsidR="003D4702" w:rsidRPr="00814F92" w:rsidRDefault="003D4702" w:rsidP="003D4702">
      <w:pPr>
        <w:pStyle w:val="Nadpis2"/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bookmarkStart w:id="3" w:name="_Toc409671198"/>
      <w:r w:rsidRPr="00814F92">
        <w:rPr>
          <w:sz w:val="28"/>
          <w:szCs w:val="28"/>
        </w:rPr>
        <w:t>Režim dne:</w:t>
      </w:r>
      <w:bookmarkEnd w:id="3"/>
    </w:p>
    <w:p w14:paraId="418FDC0C" w14:textId="77777777" w:rsidR="003D4702" w:rsidRPr="00814F92" w:rsidRDefault="003D4702" w:rsidP="003D4702"/>
    <w:p w14:paraId="46F97E0B" w14:textId="77777777" w:rsidR="003D4702" w:rsidRPr="00814F92" w:rsidRDefault="003D4702" w:rsidP="00DB090E">
      <w:pPr>
        <w:ind w:left="1065" w:hanging="356"/>
        <w:jc w:val="both"/>
        <w:rPr>
          <w:sz w:val="18"/>
          <w:szCs w:val="18"/>
        </w:rPr>
      </w:pPr>
      <w:r w:rsidRPr="00814F92">
        <w:rPr>
          <w:sz w:val="18"/>
          <w:szCs w:val="18"/>
        </w:rPr>
        <w:t xml:space="preserve">  7:30 – žáky si přebírá vychovatelka od zákonných zástupců</w:t>
      </w:r>
    </w:p>
    <w:p w14:paraId="6C6542FC" w14:textId="77777777" w:rsidR="003D4702" w:rsidRPr="00814F92" w:rsidRDefault="003D4702" w:rsidP="00DB090E">
      <w:pPr>
        <w:ind w:left="1065" w:hanging="356"/>
        <w:jc w:val="both"/>
        <w:rPr>
          <w:sz w:val="18"/>
          <w:szCs w:val="18"/>
        </w:rPr>
      </w:pPr>
      <w:r w:rsidRPr="00814F92">
        <w:rPr>
          <w:sz w:val="18"/>
          <w:szCs w:val="18"/>
        </w:rPr>
        <w:t xml:space="preserve">  8:30 – žáky si přebírá asistent pedagoga</w:t>
      </w:r>
    </w:p>
    <w:p w14:paraId="03C7B955" w14:textId="77777777" w:rsidR="003D4702" w:rsidRPr="00814F92" w:rsidRDefault="003D4702" w:rsidP="00DB090E">
      <w:pPr>
        <w:ind w:left="1065" w:hanging="356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12:00 – žáky si přebírá vychovatelka od vyučujících</w:t>
      </w:r>
    </w:p>
    <w:p w14:paraId="201DA80E" w14:textId="77777777" w:rsidR="003D4702" w:rsidRPr="00814F92" w:rsidRDefault="003D4702" w:rsidP="00DB090E">
      <w:pPr>
        <w:ind w:left="1065" w:hanging="356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13:00 – 13:30 oběd</w:t>
      </w:r>
    </w:p>
    <w:p w14:paraId="2CC4E114" w14:textId="77777777" w:rsidR="003D4702" w:rsidRPr="00814F92" w:rsidRDefault="003D4702" w:rsidP="00DB090E">
      <w:pPr>
        <w:ind w:left="1065" w:hanging="356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Určení zástupci si vyzvednou dítě z družiny:</w:t>
      </w:r>
    </w:p>
    <w:p w14:paraId="17FB7464" w14:textId="77777777" w:rsidR="00CE7449" w:rsidRPr="00814F92" w:rsidRDefault="00CE7449" w:rsidP="00CE7449">
      <w:pPr>
        <w:tabs>
          <w:tab w:val="num" w:pos="426"/>
        </w:tabs>
        <w:ind w:left="426" w:firstLine="283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12:55 - 13:10</w:t>
      </w:r>
    </w:p>
    <w:p w14:paraId="24ACD5AE" w14:textId="77777777" w:rsidR="00CE7449" w:rsidRPr="00814F92" w:rsidRDefault="00CE7449" w:rsidP="00CE7449">
      <w:pPr>
        <w:tabs>
          <w:tab w:val="num" w:pos="426"/>
        </w:tabs>
        <w:ind w:left="426" w:firstLine="283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13:45 - 14:00</w:t>
      </w:r>
    </w:p>
    <w:p w14:paraId="158E3447" w14:textId="77777777" w:rsidR="00CE7449" w:rsidRPr="00814F92" w:rsidRDefault="00CE7449" w:rsidP="00CE7449">
      <w:pPr>
        <w:tabs>
          <w:tab w:val="num" w:pos="426"/>
        </w:tabs>
        <w:ind w:left="426" w:firstLine="283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15:00 – 16:00.</w:t>
      </w:r>
    </w:p>
    <w:p w14:paraId="0B7846E3" w14:textId="77777777" w:rsidR="00DB090E" w:rsidRPr="00814F92" w:rsidRDefault="00DB090E">
      <w:pPr>
        <w:spacing w:after="160" w:line="259" w:lineRule="auto"/>
        <w:rPr>
          <w:sz w:val="18"/>
          <w:szCs w:val="18"/>
        </w:rPr>
      </w:pPr>
      <w:r w:rsidRPr="00814F92">
        <w:rPr>
          <w:sz w:val="18"/>
          <w:szCs w:val="18"/>
        </w:rPr>
        <w:br w:type="page"/>
      </w:r>
    </w:p>
    <w:p w14:paraId="204423B2" w14:textId="77777777" w:rsidR="003D4702" w:rsidRPr="00814F92" w:rsidRDefault="003D4702" w:rsidP="003D4702">
      <w:pPr>
        <w:ind w:left="1065"/>
        <w:jc w:val="both"/>
        <w:rPr>
          <w:sz w:val="18"/>
          <w:szCs w:val="18"/>
        </w:rPr>
      </w:pPr>
    </w:p>
    <w:p w14:paraId="711A241A" w14:textId="77777777" w:rsidR="003D4702" w:rsidRPr="00814F92" w:rsidRDefault="003D4702" w:rsidP="003D4702">
      <w:pPr>
        <w:pStyle w:val="Nadpis2"/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bookmarkStart w:id="4" w:name="_Toc409671199"/>
      <w:r w:rsidRPr="00814F92">
        <w:rPr>
          <w:sz w:val="28"/>
          <w:szCs w:val="28"/>
        </w:rPr>
        <w:t>Pokyny pro rodiče</w:t>
      </w:r>
      <w:bookmarkEnd w:id="4"/>
    </w:p>
    <w:p w14:paraId="12E7DB61" w14:textId="77777777" w:rsidR="003D4702" w:rsidRPr="00814F92" w:rsidRDefault="003D4702" w:rsidP="003D4702"/>
    <w:p w14:paraId="63D7DB4C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Děti, které jsou přihlášeny do školní družiny, musí mít zakoupen oběd anebo druhou svačinu.</w:t>
      </w:r>
    </w:p>
    <w:p w14:paraId="6B04E240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Rodič je povinen nahlásit den předem odhlášení obědu</w:t>
      </w:r>
      <w:r w:rsidR="008E2ABC" w:rsidRPr="00814F92">
        <w:rPr>
          <w:sz w:val="18"/>
          <w:szCs w:val="18"/>
        </w:rPr>
        <w:t>.</w:t>
      </w:r>
    </w:p>
    <w:p w14:paraId="3568A3D1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Rodiče si vyzvednou děti v</w:t>
      </w:r>
      <w:r w:rsidR="00CE7449" w:rsidRPr="00814F92">
        <w:rPr>
          <w:sz w:val="18"/>
          <w:szCs w:val="18"/>
        </w:rPr>
        <w:t> určený čas.</w:t>
      </w:r>
    </w:p>
    <w:p w14:paraId="0A61586E" w14:textId="375E7FB8" w:rsidR="00CE7449" w:rsidRPr="00814F92" w:rsidRDefault="00CE7449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Pokud rodiče po</w:t>
      </w:r>
      <w:r w:rsidR="00814F92">
        <w:rPr>
          <w:sz w:val="18"/>
          <w:szCs w:val="18"/>
        </w:rPr>
        <w:t>t</w:t>
      </w:r>
      <w:r w:rsidRPr="00814F92">
        <w:rPr>
          <w:sz w:val="18"/>
          <w:szCs w:val="18"/>
        </w:rPr>
        <w:t>ře</w:t>
      </w:r>
      <w:r w:rsidR="00814F92">
        <w:rPr>
          <w:sz w:val="18"/>
          <w:szCs w:val="18"/>
        </w:rPr>
        <w:t>b</w:t>
      </w:r>
      <w:r w:rsidRPr="00814F92">
        <w:rPr>
          <w:sz w:val="18"/>
          <w:szCs w:val="18"/>
        </w:rPr>
        <w:t>ují vyzve</w:t>
      </w:r>
      <w:r w:rsidR="00814F92">
        <w:rPr>
          <w:sz w:val="18"/>
          <w:szCs w:val="18"/>
        </w:rPr>
        <w:t>d</w:t>
      </w:r>
      <w:r w:rsidRPr="00814F92">
        <w:rPr>
          <w:sz w:val="18"/>
          <w:szCs w:val="18"/>
        </w:rPr>
        <w:t>nout dítě mimo stanovený čas, musí o tom informovat v</w:t>
      </w:r>
      <w:r w:rsidR="00814F92">
        <w:rPr>
          <w:sz w:val="18"/>
          <w:szCs w:val="18"/>
        </w:rPr>
        <w:t>y</w:t>
      </w:r>
      <w:r w:rsidRPr="00814F92">
        <w:rPr>
          <w:sz w:val="18"/>
          <w:szCs w:val="18"/>
        </w:rPr>
        <w:t>ch</w:t>
      </w:r>
      <w:r w:rsidR="00814F92">
        <w:rPr>
          <w:sz w:val="18"/>
          <w:szCs w:val="18"/>
        </w:rPr>
        <w:t>ova</w:t>
      </w:r>
      <w:r w:rsidRPr="00814F92">
        <w:rPr>
          <w:sz w:val="18"/>
          <w:szCs w:val="18"/>
        </w:rPr>
        <w:t>telku do 8:00</w:t>
      </w:r>
    </w:p>
    <w:p w14:paraId="538A1CB9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Rodiče nevstupují do prostor jídelny a družiny, ale zvoní a vychovatele, který jim otevře.</w:t>
      </w:r>
    </w:p>
    <w:p w14:paraId="747CB7DA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Za drahocenné předměty, jako jsou prstýnky, náušnice, řetízky a jiné cennosti škola neručí.</w:t>
      </w:r>
    </w:p>
    <w:p w14:paraId="6FA60D72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Pokud rodiče zjistí ztrátu nějakého oblečení nebo obuvi, jsou povinni to nahlásit hned dalšího následujícího dne.</w:t>
      </w:r>
    </w:p>
    <w:p w14:paraId="505EB3F1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Pitný režim zajišťují dětem rodiče.</w:t>
      </w:r>
    </w:p>
    <w:p w14:paraId="5C2A032F" w14:textId="77777777" w:rsidR="003D4702" w:rsidRPr="00814F92" w:rsidRDefault="003D4702" w:rsidP="00DB090E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sz w:val="18"/>
          <w:szCs w:val="18"/>
        </w:rPr>
      </w:pPr>
      <w:r w:rsidRPr="00814F92">
        <w:rPr>
          <w:sz w:val="18"/>
          <w:szCs w:val="18"/>
        </w:rPr>
        <w:t>Kromě her a výchovné činnosti v družině se děti účastní mimoškolních akcí, o kterých jsou rodiče pravidelně informování třídními učitelkami.</w:t>
      </w:r>
    </w:p>
    <w:p w14:paraId="52C90BB9" w14:textId="77777777" w:rsidR="00AE6773" w:rsidRPr="00814F92" w:rsidRDefault="00AE6773" w:rsidP="00AE6773">
      <w:pPr>
        <w:jc w:val="both"/>
        <w:rPr>
          <w:sz w:val="18"/>
          <w:szCs w:val="18"/>
        </w:rPr>
      </w:pPr>
    </w:p>
    <w:p w14:paraId="05D39665" w14:textId="77777777" w:rsidR="00AE6773" w:rsidRPr="00814F92" w:rsidRDefault="00AE6773" w:rsidP="00AE6773">
      <w:pPr>
        <w:jc w:val="both"/>
        <w:rPr>
          <w:sz w:val="18"/>
          <w:szCs w:val="18"/>
        </w:rPr>
      </w:pPr>
    </w:p>
    <w:p w14:paraId="213D6088" w14:textId="77777777" w:rsidR="00AE6773" w:rsidRPr="00814F92" w:rsidRDefault="00AE6773" w:rsidP="00AE6773">
      <w:pPr>
        <w:jc w:val="both"/>
        <w:rPr>
          <w:sz w:val="18"/>
          <w:szCs w:val="18"/>
        </w:rPr>
      </w:pPr>
    </w:p>
    <w:p w14:paraId="4AAD11F4" w14:textId="77777777" w:rsidR="00AE6773" w:rsidRDefault="008E2ABC" w:rsidP="00AE6773">
      <w:pPr>
        <w:jc w:val="both"/>
        <w:rPr>
          <w:sz w:val="18"/>
          <w:szCs w:val="18"/>
        </w:rPr>
      </w:pPr>
      <w:r w:rsidRPr="00814F92">
        <w:rPr>
          <w:sz w:val="18"/>
          <w:szCs w:val="18"/>
        </w:rPr>
        <w:t>S účinností od 1. 9. 2020</w:t>
      </w:r>
    </w:p>
    <w:p w14:paraId="6C96A198" w14:textId="77777777" w:rsidR="00A178A9" w:rsidRDefault="00814F92" w:rsidP="003D4702"/>
    <w:sectPr w:rsidR="00A1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4EA3"/>
    <w:multiLevelType w:val="hybridMultilevel"/>
    <w:tmpl w:val="3250A50A"/>
    <w:lvl w:ilvl="0" w:tplc="141240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40756"/>
    <w:multiLevelType w:val="hybridMultilevel"/>
    <w:tmpl w:val="180835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81996"/>
    <w:multiLevelType w:val="multilevel"/>
    <w:tmpl w:val="B406C3A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3BB19E4"/>
    <w:multiLevelType w:val="hybridMultilevel"/>
    <w:tmpl w:val="E702E5C8"/>
    <w:lvl w:ilvl="0" w:tplc="141240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02"/>
    <w:rsid w:val="00252033"/>
    <w:rsid w:val="003D4702"/>
    <w:rsid w:val="006002FF"/>
    <w:rsid w:val="00814F92"/>
    <w:rsid w:val="008E1AB2"/>
    <w:rsid w:val="008E2ABC"/>
    <w:rsid w:val="00AE6773"/>
    <w:rsid w:val="00BA7A7F"/>
    <w:rsid w:val="00C743CA"/>
    <w:rsid w:val="00CE7449"/>
    <w:rsid w:val="00D674C9"/>
    <w:rsid w:val="00DB090E"/>
    <w:rsid w:val="00E427DA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22C3"/>
  <w15:chartTrackingRefBased/>
  <w15:docId w15:val="{97C35D06-4CE2-4483-B8B0-00537E0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47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4702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3D470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D470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D47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D470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D470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D470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D470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470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4702"/>
    <w:rPr>
      <w:rFonts w:ascii="Arial" w:eastAsia="Times New Roman" w:hAnsi="Arial" w:cs="Arial"/>
      <w:b/>
      <w:bCs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D470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D470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D470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D470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3D47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D470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D4702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Grondolská Jitka</dc:creator>
  <cp:keywords/>
  <dc:description/>
  <cp:lastModifiedBy>Jitka Grondolská</cp:lastModifiedBy>
  <cp:revision>9</cp:revision>
  <dcterms:created xsi:type="dcterms:W3CDTF">2020-08-23T09:54:00Z</dcterms:created>
  <dcterms:modified xsi:type="dcterms:W3CDTF">2021-03-17T12:00:00Z</dcterms:modified>
</cp:coreProperties>
</file>